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 xml:space="preserve">:-Kumari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 xml:space="preserve"> Seeks Fuel Price Relief as Global Crude Oil Prices Ease.</w:t>
      </w:r>
    </w:p>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 xml:space="preserve">:-The Consumers Must Benefit From Falling Crude Oil Prices:-Kumari </w:t>
      </w:r>
      <w:proofErr w:type="spellStart"/>
      <w:r w:rsidRPr="00BA17AE">
        <w:rPr>
          <w:rFonts w:ascii="Arial" w:hAnsi="Arial" w:cs="Arial"/>
          <w:color w:val="222222"/>
          <w:sz w:val="44"/>
          <w:szCs w:val="44"/>
        </w:rPr>
        <w:t>Selja</w:t>
      </w:r>
      <w:proofErr w:type="spellEnd"/>
    </w:p>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:-Review Petrol, Diesel and LPG Prices Amid Global Oil Decline:-</w:t>
      </w:r>
      <w:proofErr w:type="spellStart"/>
      <w:r w:rsidRPr="00BA17AE">
        <w:rPr>
          <w:rFonts w:ascii="Arial" w:hAnsi="Arial" w:cs="Arial"/>
          <w:color w:val="222222"/>
          <w:sz w:val="44"/>
          <w:szCs w:val="44"/>
        </w:rPr>
        <w:t>Selja</w:t>
      </w:r>
      <w:proofErr w:type="spellEnd"/>
    </w:p>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 xml:space="preserve">:-The Fuel Price Cut Can Ease Inflation Burden on Families:-Kumari </w:t>
      </w:r>
      <w:proofErr w:type="spellStart"/>
      <w:r w:rsidRPr="00BA17AE">
        <w:rPr>
          <w:rFonts w:ascii="Arial" w:hAnsi="Arial" w:cs="Arial"/>
          <w:color w:val="222222"/>
          <w:sz w:val="44"/>
          <w:szCs w:val="44"/>
        </w:rPr>
        <w:t>Selja</w:t>
      </w:r>
      <w:proofErr w:type="spellEnd"/>
    </w:p>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Chandigarh / 24th, June.</w:t>
      </w:r>
    </w:p>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 xml:space="preserve">The General Secretary of All India Congress Committee, CWC Member, Sirsa MP and Former Union Minister 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 xml:space="preserve"> urged the Centre to pass on the benefits of declining global crude oil prices to consumers by reviewing the prices of petrol, diesel, CNG and domestic LPG. 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 xml:space="preserve"> said that whenever international factors are cited as reasons for increasing fuel prices, consumers should similarly receive relief when crude oil prices fall in the global market. She noted that rising fuel costs over the years have significantly contributed to inflation, affecting </w:t>
      </w:r>
      <w:r w:rsidRPr="00BA17AE">
        <w:rPr>
          <w:rFonts w:ascii="Arial" w:hAnsi="Arial" w:cs="Arial"/>
          <w:color w:val="222222"/>
          <w:sz w:val="44"/>
          <w:szCs w:val="44"/>
        </w:rPr>
        <w:lastRenderedPageBreak/>
        <w:t>transportation, agriculture and the prices of essential commodities.</w:t>
      </w:r>
    </w:p>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 xml:space="preserve">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 xml:space="preserve"> said the common citizen has been facing the burden of inflation for a prolonged period. Any reduction in fuel prices can provide much-needed relief to households, farmers, small businesses and the middle class. 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 xml:space="preserve"> pointed out that higher prices of petrol, diesel and cooking gas directly impact daily living expenses and increase the cost of goods and services across sectors. She stressed that lower global crude prices offer an opportunity for the government to review fuel pricing policies in the interest of consumers. 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 xml:space="preserve"> also referred to the financial performance of public sector oil marketing companies, stating that many of them have reported strong earnings and profits in recent years. In such a situation, she said, the government should consider measures that benefit ordinary citizens rather than focusing solely on revenue collection.</w:t>
      </w:r>
    </w:p>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 xml:space="preserve">According to 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 xml:space="preserve">, reducing fuel prices could have a wider positive impact on the economy by lowering transportation and </w:t>
      </w:r>
      <w:r w:rsidRPr="00BA17AE">
        <w:rPr>
          <w:rFonts w:ascii="Arial" w:hAnsi="Arial" w:cs="Arial"/>
          <w:color w:val="222222"/>
          <w:sz w:val="44"/>
          <w:szCs w:val="44"/>
        </w:rPr>
        <w:lastRenderedPageBreak/>
        <w:t xml:space="preserve">production costs, which may help contain inflationary pressures. She called for a transparent review of petroleum product pricing and urged the government to ensure that the advantages of lower international crude oil prices are directly transferred to consumers. 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 xml:space="preserve"> said the Congress party would continue to raise issues concerning the welfare of farmers, workers, the middle class and the general public.</w:t>
      </w:r>
    </w:p>
    <w:p w:rsidR="00BA17AE" w:rsidRPr="00BA17AE" w:rsidRDefault="00BA17AE" w:rsidP="00BA17AE">
      <w:pPr>
        <w:pStyle w:val="NormalWeb"/>
        <w:jc w:val="both"/>
        <w:rPr>
          <w:rFonts w:ascii="Arial" w:hAnsi="Arial" w:cs="Arial"/>
          <w:color w:val="222222"/>
          <w:sz w:val="44"/>
          <w:szCs w:val="44"/>
        </w:rPr>
      </w:pPr>
      <w:r w:rsidRPr="00BA17AE">
        <w:rPr>
          <w:rFonts w:ascii="Arial" w:hAnsi="Arial" w:cs="Arial"/>
          <w:color w:val="222222"/>
          <w:sz w:val="44"/>
          <w:szCs w:val="44"/>
        </w:rPr>
        <w:t xml:space="preserve">Photo:-Kumari </w:t>
      </w:r>
      <w:proofErr w:type="spellStart"/>
      <w:r w:rsidRPr="00BA17AE">
        <w:rPr>
          <w:rFonts w:ascii="Arial" w:hAnsi="Arial" w:cs="Arial"/>
          <w:color w:val="222222"/>
          <w:sz w:val="44"/>
          <w:szCs w:val="44"/>
        </w:rPr>
        <w:t>Selja</w:t>
      </w:r>
      <w:proofErr w:type="spellEnd"/>
      <w:r w:rsidRPr="00BA17AE">
        <w:rPr>
          <w:rFonts w:ascii="Arial" w:hAnsi="Arial" w:cs="Arial"/>
          <w:color w:val="222222"/>
          <w:sz w:val="44"/>
          <w:szCs w:val="44"/>
        </w:rPr>
        <w:t>.</w:t>
      </w:r>
    </w:p>
    <w:p w:rsidR="00415213" w:rsidRPr="00BA17AE" w:rsidRDefault="00415213" w:rsidP="00BA17AE">
      <w:pPr>
        <w:jc w:val="both"/>
        <w:rPr>
          <w:sz w:val="44"/>
          <w:szCs w:val="44"/>
        </w:rPr>
      </w:pPr>
    </w:p>
    <w:sectPr w:rsidR="00415213" w:rsidRPr="00BA17AE"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AE"/>
    <w:rsid w:val="001A3693"/>
    <w:rsid w:val="001D24D8"/>
    <w:rsid w:val="00415213"/>
    <w:rsid w:val="008070F7"/>
    <w:rsid w:val="00AA4C57"/>
    <w:rsid w:val="00BA17AE"/>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5CF994A-1FF3-8B4E-B9D0-AC080E74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BA17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2026-06-24T08:04:00Z</dcterms:created>
  <dcterms:modified xsi:type="dcterms:W3CDTF">2026-06-24T08:05:00Z</dcterms:modified>
</cp:coreProperties>
</file>